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D742" w14:textId="185F6558" w:rsidR="00B31F9A" w:rsidRPr="00F25512" w:rsidRDefault="009441D3" w:rsidP="00F25512">
      <w:pPr>
        <w:spacing w:before="59" w:line="360" w:lineRule="auto"/>
        <w:ind w:right="699"/>
        <w:rPr>
          <w:color w:val="000000" w:themeColor="text1"/>
          <w:sz w:val="20"/>
          <w:szCs w:val="24"/>
        </w:rPr>
      </w:pPr>
      <w:r w:rsidRPr="00EB46FA">
        <w:rPr>
          <w:color w:val="000000" w:themeColor="text1"/>
          <w:sz w:val="20"/>
          <w:szCs w:val="24"/>
        </w:rPr>
        <w:t xml:space="preserve">                   </w:t>
      </w:r>
      <w:r w:rsidR="00F25512">
        <w:rPr>
          <w:color w:val="000000" w:themeColor="text1"/>
          <w:sz w:val="20"/>
          <w:szCs w:val="24"/>
        </w:rPr>
        <w:t xml:space="preserve">                               </w:t>
      </w:r>
      <w:r w:rsidR="00975A84">
        <w:rPr>
          <w:color w:val="000000" w:themeColor="text1"/>
          <w:sz w:val="20"/>
          <w:szCs w:val="24"/>
        </w:rPr>
        <w:t xml:space="preserve">                                                </w:t>
      </w:r>
      <w:r w:rsidR="00F25512">
        <w:rPr>
          <w:color w:val="000000" w:themeColor="text1"/>
          <w:sz w:val="20"/>
          <w:szCs w:val="24"/>
        </w:rPr>
        <w:t xml:space="preserve">                             </w:t>
      </w:r>
      <w:r w:rsidR="00B31F9A" w:rsidRPr="00EB46FA">
        <w:rPr>
          <w:color w:val="000000" w:themeColor="text1"/>
          <w:sz w:val="20"/>
        </w:rPr>
        <w:t>Comunicato Stampa</w:t>
      </w:r>
    </w:p>
    <w:p w14:paraId="767F2BFA" w14:textId="7492600E" w:rsidR="008A4165" w:rsidRDefault="00F25512" w:rsidP="00743B38">
      <w:pPr>
        <w:spacing w:before="59" w:line="360" w:lineRule="auto"/>
        <w:ind w:left="5760" w:right="699"/>
        <w:rPr>
          <w:color w:val="000000" w:themeColor="text1"/>
          <w:sz w:val="20"/>
        </w:rPr>
      </w:pPr>
      <w:r>
        <w:rPr>
          <w:color w:val="000000" w:themeColor="text1"/>
          <w:spacing w:val="-43"/>
          <w:sz w:val="20"/>
        </w:rPr>
        <w:t xml:space="preserve">     </w:t>
      </w:r>
      <w:r w:rsidR="00B31F9A" w:rsidRPr="00EB46FA">
        <w:rPr>
          <w:color w:val="000000" w:themeColor="text1"/>
          <w:spacing w:val="-43"/>
          <w:sz w:val="20"/>
        </w:rPr>
        <w:t xml:space="preserve"> </w:t>
      </w:r>
      <w:r w:rsidR="00B31F9A" w:rsidRPr="00EB46FA">
        <w:rPr>
          <w:color w:val="000000" w:themeColor="text1"/>
          <w:sz w:val="20"/>
        </w:rPr>
        <w:t>Cabras,</w:t>
      </w:r>
      <w:r w:rsidR="00B31F9A" w:rsidRPr="00EB46FA">
        <w:rPr>
          <w:color w:val="000000" w:themeColor="text1"/>
          <w:spacing w:val="-2"/>
          <w:sz w:val="20"/>
        </w:rPr>
        <w:t xml:space="preserve"> </w:t>
      </w:r>
      <w:r w:rsidR="00311BE7">
        <w:rPr>
          <w:color w:val="000000" w:themeColor="text1"/>
          <w:sz w:val="20"/>
        </w:rPr>
        <w:t>21</w:t>
      </w:r>
      <w:r w:rsidR="008A4165" w:rsidRPr="00EB46FA">
        <w:rPr>
          <w:color w:val="000000" w:themeColor="text1"/>
          <w:sz w:val="20"/>
        </w:rPr>
        <w:t>.07</w:t>
      </w:r>
      <w:r w:rsidR="00B31F9A" w:rsidRPr="00EB46FA">
        <w:rPr>
          <w:color w:val="000000" w:themeColor="text1"/>
          <w:sz w:val="20"/>
        </w:rPr>
        <w:t>.2024</w:t>
      </w:r>
    </w:p>
    <w:p w14:paraId="23A8CB35" w14:textId="0625B32B" w:rsidR="00F25512" w:rsidRPr="00DF12A9" w:rsidRDefault="00F25512" w:rsidP="00F25512">
      <w:pPr>
        <w:pStyle w:val="NormaleWeb"/>
        <w:shd w:val="clear" w:color="auto" w:fill="FFFFFF"/>
        <w:spacing w:before="0" w:beforeAutospacing="0" w:after="0" w:afterAutospacing="0" w:line="240" w:lineRule="atLeast"/>
        <w:jc w:val="both"/>
        <w:rPr>
          <w:rFonts w:ascii="Calibri Light" w:hAnsi="Calibri Light" w:cs="Calibri Light"/>
          <w:b/>
          <w:bCs/>
          <w:color w:val="000000" w:themeColor="text1"/>
        </w:rPr>
      </w:pPr>
    </w:p>
    <w:p w14:paraId="1D8864B5" w14:textId="50272F08" w:rsidR="00F25512" w:rsidRDefault="00F25512" w:rsidP="00F25512">
      <w:pPr>
        <w:pStyle w:val="Corpotesto"/>
        <w:spacing w:line="276" w:lineRule="auto"/>
        <w:ind w:left="650" w:right="611"/>
        <w:jc w:val="center"/>
        <w:rPr>
          <w:b/>
          <w:bCs/>
        </w:rPr>
      </w:pPr>
      <w:r w:rsidRPr="00DF12A9">
        <w:rPr>
          <w:b/>
          <w:bCs/>
        </w:rPr>
        <w:t>ESTATE DI MONT’E PRAMA:</w:t>
      </w:r>
      <w:r>
        <w:rPr>
          <w:b/>
          <w:bCs/>
        </w:rPr>
        <w:t xml:space="preserve"> </w:t>
      </w:r>
      <w:r w:rsidR="00CE66CF">
        <w:rPr>
          <w:b/>
          <w:bCs/>
        </w:rPr>
        <w:t>TUTTI PAZZI PER HIROMI UEHARA.</w:t>
      </w:r>
    </w:p>
    <w:p w14:paraId="4030F386" w14:textId="50F124CE" w:rsidR="00CE66CF" w:rsidRDefault="00CE66CF" w:rsidP="00CE66CF">
      <w:pPr>
        <w:pStyle w:val="Corpotesto"/>
        <w:spacing w:line="276" w:lineRule="auto"/>
        <w:ind w:left="650" w:right="611"/>
        <w:jc w:val="center"/>
        <w:rPr>
          <w:b/>
          <w:bCs/>
        </w:rPr>
      </w:pPr>
      <w:r>
        <w:rPr>
          <w:b/>
          <w:bCs/>
        </w:rPr>
        <w:t>OVAZIONE DEL TEATRO DI THARROS PER LA FUNAMBOLICA MUSICIST</w:t>
      </w:r>
      <w:r w:rsidR="00FE3D04">
        <w:rPr>
          <w:b/>
          <w:bCs/>
        </w:rPr>
        <w:t>A GIAPPONESE CHE CON IL SUO ENSE</w:t>
      </w:r>
      <w:r>
        <w:rPr>
          <w:b/>
          <w:bCs/>
        </w:rPr>
        <w:t>MBLE TRASCI</w:t>
      </w:r>
      <w:bookmarkStart w:id="0" w:name="_GoBack"/>
      <w:bookmarkEnd w:id="0"/>
      <w:r>
        <w:rPr>
          <w:b/>
          <w:bCs/>
        </w:rPr>
        <w:t>NA IL PUBBLICO IN UNA SERATA INDIMENTICABILE</w:t>
      </w:r>
    </w:p>
    <w:p w14:paraId="6DF4859A" w14:textId="58B6532A" w:rsidR="00CE66CF" w:rsidRDefault="00CE66CF" w:rsidP="00F25512">
      <w:pPr>
        <w:pStyle w:val="Corpotesto"/>
        <w:spacing w:line="276" w:lineRule="auto"/>
        <w:ind w:left="650" w:right="611"/>
        <w:jc w:val="center"/>
        <w:rPr>
          <w:b/>
          <w:bCs/>
        </w:rPr>
      </w:pPr>
    </w:p>
    <w:p w14:paraId="65A15396" w14:textId="2B6E8F76" w:rsidR="00CE66CF" w:rsidRPr="00CE66CF" w:rsidRDefault="00CE66CF" w:rsidP="00F25512">
      <w:pPr>
        <w:pStyle w:val="Corpotesto"/>
        <w:spacing w:line="276" w:lineRule="auto"/>
        <w:ind w:left="650" w:right="611"/>
        <w:jc w:val="center"/>
        <w:rPr>
          <w:bCs/>
          <w:i/>
          <w:sz w:val="22"/>
          <w:szCs w:val="22"/>
        </w:rPr>
      </w:pPr>
      <w:r w:rsidRPr="00CE66CF">
        <w:rPr>
          <w:bCs/>
          <w:i/>
          <w:sz w:val="22"/>
          <w:szCs w:val="22"/>
        </w:rPr>
        <w:t xml:space="preserve">Stasera e domani, ore 21.30, l’esibizione live di Fiorella Mannoia con l’orchestra. Ieri la chiusura del Festival Letterario dell’Archeologia con la presentazione dei volumi di Elisa </w:t>
      </w:r>
      <w:proofErr w:type="spellStart"/>
      <w:r w:rsidRPr="00CE66CF">
        <w:rPr>
          <w:bCs/>
          <w:i/>
          <w:sz w:val="22"/>
          <w:szCs w:val="22"/>
        </w:rPr>
        <w:t>Pilia</w:t>
      </w:r>
      <w:proofErr w:type="spellEnd"/>
      <w:r w:rsidRPr="00CE66CF">
        <w:rPr>
          <w:bCs/>
          <w:i/>
          <w:sz w:val="22"/>
          <w:szCs w:val="22"/>
        </w:rPr>
        <w:t xml:space="preserve"> e Davide </w:t>
      </w:r>
      <w:proofErr w:type="spellStart"/>
      <w:r w:rsidRPr="00CE66CF">
        <w:rPr>
          <w:bCs/>
          <w:i/>
          <w:sz w:val="22"/>
          <w:szCs w:val="22"/>
        </w:rPr>
        <w:t>Cossu</w:t>
      </w:r>
      <w:proofErr w:type="spellEnd"/>
    </w:p>
    <w:p w14:paraId="148C2CED" w14:textId="77777777" w:rsidR="00F25512" w:rsidRPr="00CE66CF" w:rsidRDefault="00F25512" w:rsidP="00F25512">
      <w:pPr>
        <w:pStyle w:val="Corpotesto"/>
        <w:spacing w:line="276" w:lineRule="auto"/>
        <w:ind w:right="611"/>
        <w:rPr>
          <w:color w:val="000000" w:themeColor="text1"/>
          <w:sz w:val="22"/>
          <w:szCs w:val="22"/>
        </w:rPr>
      </w:pPr>
    </w:p>
    <w:p w14:paraId="4635A28C" w14:textId="77777777" w:rsidR="00CE66CF" w:rsidRDefault="00CE66CF" w:rsidP="00683694">
      <w:pPr>
        <w:spacing w:after="150"/>
        <w:jc w:val="both"/>
        <w:outlineLvl w:val="0"/>
        <w:rPr>
          <w:rFonts w:eastAsia="Times New Roman"/>
          <w:color w:val="263040"/>
          <w:kern w:val="36"/>
          <w:lang w:eastAsia="it-IT"/>
        </w:rPr>
      </w:pPr>
    </w:p>
    <w:p w14:paraId="0329DB86" w14:textId="3E930653" w:rsidR="00683694" w:rsidRPr="00CE66CF" w:rsidRDefault="00F25512" w:rsidP="00683694">
      <w:pPr>
        <w:spacing w:after="150"/>
        <w:jc w:val="both"/>
        <w:outlineLvl w:val="0"/>
        <w:rPr>
          <w:rFonts w:eastAsia="Times New Roman"/>
          <w:color w:val="263040"/>
          <w:kern w:val="36"/>
          <w:lang w:eastAsia="it-IT"/>
        </w:rPr>
      </w:pPr>
      <w:r w:rsidRPr="00CE66CF">
        <w:rPr>
          <w:rFonts w:eastAsia="Times New Roman"/>
          <w:color w:val="263040"/>
          <w:kern w:val="36"/>
          <w:lang w:eastAsia="it-IT"/>
        </w:rPr>
        <w:t xml:space="preserve">CABRAS </w:t>
      </w:r>
      <w:r w:rsidR="00683694" w:rsidRPr="00CE66CF">
        <w:rPr>
          <w:rFonts w:eastAsia="Times New Roman"/>
          <w:color w:val="263040"/>
          <w:kern w:val="36"/>
          <w:lang w:eastAsia="it-IT"/>
        </w:rPr>
        <w:t>–</w:t>
      </w:r>
      <w:r w:rsidRPr="00CE66CF">
        <w:rPr>
          <w:rFonts w:eastAsia="Times New Roman"/>
          <w:color w:val="263040"/>
          <w:kern w:val="36"/>
          <w:lang w:eastAsia="it-IT"/>
        </w:rPr>
        <w:t xml:space="preserve"> </w:t>
      </w:r>
      <w:r w:rsidR="00683694" w:rsidRPr="00CE66CF">
        <w:rPr>
          <w:rFonts w:eastAsia="Times New Roman"/>
          <w:color w:val="263040"/>
          <w:kern w:val="36"/>
          <w:lang w:eastAsia="it-IT"/>
        </w:rPr>
        <w:t xml:space="preserve">Funambolica, eclettica, energica, trascinatrice. Sono solo alcuni degli aggettivi per descrivere la pianista giapponese </w:t>
      </w:r>
      <w:proofErr w:type="spellStart"/>
      <w:r w:rsidR="00683694" w:rsidRPr="00CE66CF">
        <w:rPr>
          <w:rFonts w:eastAsia="Times New Roman"/>
          <w:b/>
          <w:color w:val="263040"/>
          <w:kern w:val="36"/>
          <w:lang w:eastAsia="it-IT"/>
        </w:rPr>
        <w:t>Hiromi</w:t>
      </w:r>
      <w:proofErr w:type="spellEnd"/>
      <w:r w:rsidR="00683694" w:rsidRPr="00CE66CF">
        <w:rPr>
          <w:rFonts w:eastAsia="ProximaNova-Regular"/>
          <w:b/>
        </w:rPr>
        <w:t xml:space="preserve"> </w:t>
      </w:r>
      <w:proofErr w:type="spellStart"/>
      <w:r w:rsidR="00683694" w:rsidRPr="00CE66CF">
        <w:rPr>
          <w:rFonts w:eastAsia="Times New Roman"/>
          <w:b/>
          <w:color w:val="263040"/>
          <w:kern w:val="36"/>
          <w:lang w:eastAsia="it-IT"/>
        </w:rPr>
        <w:t>Uehara</w:t>
      </w:r>
      <w:proofErr w:type="spellEnd"/>
      <w:r w:rsidR="00683694" w:rsidRPr="00CE66CF">
        <w:rPr>
          <w:rFonts w:eastAsia="Times New Roman"/>
          <w:color w:val="263040"/>
          <w:kern w:val="36"/>
          <w:lang w:eastAsia="it-IT"/>
        </w:rPr>
        <w:t xml:space="preserve">, che ieri si è esibita nel teatro all’aperto di </w:t>
      </w:r>
      <w:proofErr w:type="spellStart"/>
      <w:r w:rsidR="00683694" w:rsidRPr="00CE66CF">
        <w:rPr>
          <w:rFonts w:eastAsia="Times New Roman"/>
          <w:color w:val="263040"/>
          <w:kern w:val="36"/>
          <w:lang w:eastAsia="it-IT"/>
        </w:rPr>
        <w:t>Tharros</w:t>
      </w:r>
      <w:proofErr w:type="spellEnd"/>
      <w:r w:rsidR="00683694" w:rsidRPr="00CE66CF">
        <w:rPr>
          <w:color w:val="161616"/>
          <w:shd w:val="clear" w:color="auto" w:fill="FFFFFF"/>
        </w:rPr>
        <w:t xml:space="preserve"> nel concerto organizzato da Dromos Festival con il sostegno della Fondazione </w:t>
      </w:r>
      <w:proofErr w:type="spellStart"/>
      <w:r w:rsidR="00683694" w:rsidRPr="00CE66CF">
        <w:rPr>
          <w:color w:val="161616"/>
          <w:shd w:val="clear" w:color="auto" w:fill="FFFFFF"/>
        </w:rPr>
        <w:t>Mont’e</w:t>
      </w:r>
      <w:proofErr w:type="spellEnd"/>
      <w:r w:rsidR="00683694" w:rsidRPr="00CE66CF">
        <w:rPr>
          <w:color w:val="161616"/>
          <w:shd w:val="clear" w:color="auto" w:fill="FFFFFF"/>
        </w:rPr>
        <w:t xml:space="preserve"> </w:t>
      </w:r>
      <w:proofErr w:type="spellStart"/>
      <w:r w:rsidR="00683694" w:rsidRPr="00CE66CF">
        <w:rPr>
          <w:color w:val="161616"/>
          <w:shd w:val="clear" w:color="auto" w:fill="FFFFFF"/>
        </w:rPr>
        <w:t>Prama</w:t>
      </w:r>
      <w:proofErr w:type="spellEnd"/>
      <w:r w:rsidR="00683694" w:rsidRPr="00CE66CF">
        <w:rPr>
          <w:color w:val="161616"/>
          <w:shd w:val="clear" w:color="auto" w:fill="FFFFFF"/>
        </w:rPr>
        <w:t>. Un’esibizione indimenticabile che ha trascinato il pubblico</w:t>
      </w:r>
      <w:r w:rsidR="00505DEC" w:rsidRPr="00CE66CF">
        <w:rPr>
          <w:color w:val="161616"/>
          <w:shd w:val="clear" w:color="auto" w:fill="FFFFFF"/>
        </w:rPr>
        <w:t xml:space="preserve"> in un percorso di virtuosismi e improvvisazioni che hanno strappato applausi a scena aperta. Ovazione e standing ovation per l’artista </w:t>
      </w:r>
      <w:r w:rsidR="00683694" w:rsidRPr="00CE66CF">
        <w:rPr>
          <w:color w:val="161616"/>
          <w:shd w:val="clear" w:color="auto" w:fill="FFFFFF"/>
        </w:rPr>
        <w:t xml:space="preserve">del Sol Levante </w:t>
      </w:r>
      <w:r w:rsidR="00505DEC" w:rsidRPr="00CE66CF">
        <w:rPr>
          <w:color w:val="161616"/>
          <w:shd w:val="clear" w:color="auto" w:fill="FFFFFF"/>
        </w:rPr>
        <w:t>che ha ricambiato l’affetto con due bis. È stata l’occasione per presentare il suo nuovo album</w:t>
      </w:r>
      <w:r w:rsidR="00683694" w:rsidRPr="00CE66CF">
        <w:rPr>
          <w:color w:val="161616"/>
          <w:shd w:val="clear" w:color="auto" w:fill="FFFFFF"/>
        </w:rPr>
        <w:t xml:space="preserve"> “</w:t>
      </w:r>
      <w:proofErr w:type="spellStart"/>
      <w:r w:rsidR="00683694" w:rsidRPr="00CE66CF">
        <w:rPr>
          <w:color w:val="161616"/>
          <w:shd w:val="clear" w:color="auto" w:fill="FFFFFF"/>
        </w:rPr>
        <w:t>Sonicwonderland</w:t>
      </w:r>
      <w:proofErr w:type="spellEnd"/>
      <w:r w:rsidR="00683694" w:rsidRPr="00CE66CF">
        <w:rPr>
          <w:color w:val="161616"/>
          <w:shd w:val="clear" w:color="auto" w:fill="FFFFFF"/>
        </w:rPr>
        <w:t xml:space="preserve">”, uscito lo scorso ottobre, alla testa della sua band </w:t>
      </w:r>
      <w:proofErr w:type="spellStart"/>
      <w:r w:rsidR="00683694" w:rsidRPr="00CE66CF">
        <w:rPr>
          <w:color w:val="161616"/>
          <w:shd w:val="clear" w:color="auto" w:fill="FFFFFF"/>
        </w:rPr>
        <w:t>Sonicwonder</w:t>
      </w:r>
      <w:proofErr w:type="spellEnd"/>
      <w:r w:rsidR="00683694" w:rsidRPr="00CE66CF">
        <w:rPr>
          <w:color w:val="161616"/>
          <w:shd w:val="clear" w:color="auto" w:fill="FFFFFF"/>
        </w:rPr>
        <w:t xml:space="preserve">, con </w:t>
      </w:r>
      <w:r w:rsidR="00683694" w:rsidRPr="002B6FE2">
        <w:rPr>
          <w:b/>
          <w:color w:val="161616"/>
          <w:shd w:val="clear" w:color="auto" w:fill="FFFFFF"/>
        </w:rPr>
        <w:t xml:space="preserve">Adam </w:t>
      </w:r>
      <w:proofErr w:type="spellStart"/>
      <w:r w:rsidR="00683694" w:rsidRPr="002B6FE2">
        <w:rPr>
          <w:b/>
          <w:color w:val="161616"/>
          <w:shd w:val="clear" w:color="auto" w:fill="FFFFFF"/>
        </w:rPr>
        <w:t>O’Farrill</w:t>
      </w:r>
      <w:proofErr w:type="spellEnd"/>
      <w:r w:rsidR="00683694" w:rsidRPr="00CE66CF">
        <w:rPr>
          <w:color w:val="161616"/>
          <w:shd w:val="clear" w:color="auto" w:fill="FFFFFF"/>
        </w:rPr>
        <w:t xml:space="preserve"> alla tromba, </w:t>
      </w:r>
      <w:proofErr w:type="spellStart"/>
      <w:r w:rsidR="00683694" w:rsidRPr="002B6FE2">
        <w:rPr>
          <w:b/>
          <w:color w:val="161616"/>
          <w:shd w:val="clear" w:color="auto" w:fill="FFFFFF"/>
        </w:rPr>
        <w:t>Hadrien</w:t>
      </w:r>
      <w:proofErr w:type="spellEnd"/>
      <w:r w:rsidR="00683694" w:rsidRPr="002B6FE2">
        <w:rPr>
          <w:b/>
          <w:color w:val="161616"/>
          <w:shd w:val="clear" w:color="auto" w:fill="FFFFFF"/>
        </w:rPr>
        <w:t xml:space="preserve"> </w:t>
      </w:r>
      <w:proofErr w:type="spellStart"/>
      <w:r w:rsidR="00683694" w:rsidRPr="002B6FE2">
        <w:rPr>
          <w:b/>
          <w:color w:val="161616"/>
          <w:shd w:val="clear" w:color="auto" w:fill="FFFFFF"/>
        </w:rPr>
        <w:t>Feraud</w:t>
      </w:r>
      <w:proofErr w:type="spellEnd"/>
      <w:r w:rsidR="00683694" w:rsidRPr="00CE66CF">
        <w:rPr>
          <w:color w:val="161616"/>
          <w:shd w:val="clear" w:color="auto" w:fill="FFFFFF"/>
        </w:rPr>
        <w:t xml:space="preserve"> al basso </w:t>
      </w:r>
      <w:r w:rsidR="00683694" w:rsidRPr="002B6FE2">
        <w:rPr>
          <w:b/>
          <w:color w:val="161616"/>
          <w:shd w:val="clear" w:color="auto" w:fill="FFFFFF"/>
        </w:rPr>
        <w:t xml:space="preserve">e Gene </w:t>
      </w:r>
      <w:proofErr w:type="spellStart"/>
      <w:r w:rsidR="00683694" w:rsidRPr="002B6FE2">
        <w:rPr>
          <w:b/>
          <w:color w:val="161616"/>
          <w:shd w:val="clear" w:color="auto" w:fill="FFFFFF"/>
        </w:rPr>
        <w:t>Coye</w:t>
      </w:r>
      <w:proofErr w:type="spellEnd"/>
      <w:r w:rsidR="00683694" w:rsidRPr="00CE66CF">
        <w:rPr>
          <w:color w:val="161616"/>
          <w:shd w:val="clear" w:color="auto" w:fill="FFFFFF"/>
        </w:rPr>
        <w:t xml:space="preserve"> alla batteria. </w:t>
      </w:r>
      <w:r w:rsidR="00505DEC" w:rsidRPr="00CE66CF">
        <w:rPr>
          <w:color w:val="161616"/>
          <w:shd w:val="clear" w:color="auto" w:fill="FFFFFF"/>
        </w:rPr>
        <w:t xml:space="preserve">Nell’ultima data italiana del tour europeo, </w:t>
      </w:r>
      <w:proofErr w:type="spellStart"/>
      <w:r w:rsidR="00505DEC" w:rsidRPr="00CE66CF">
        <w:rPr>
          <w:rFonts w:eastAsia="Times New Roman"/>
          <w:color w:val="263040"/>
          <w:kern w:val="36"/>
          <w:lang w:eastAsia="it-IT"/>
        </w:rPr>
        <w:t>Hiromi</w:t>
      </w:r>
      <w:proofErr w:type="spellEnd"/>
      <w:r w:rsidR="00505DEC" w:rsidRPr="00CE66CF">
        <w:rPr>
          <w:rFonts w:eastAsia="ProximaNova-Regular"/>
        </w:rPr>
        <w:t xml:space="preserve"> </w:t>
      </w:r>
      <w:proofErr w:type="spellStart"/>
      <w:r w:rsidR="00505DEC" w:rsidRPr="00CE66CF">
        <w:rPr>
          <w:rFonts w:eastAsia="Times New Roman"/>
          <w:color w:val="263040"/>
          <w:kern w:val="36"/>
          <w:lang w:eastAsia="it-IT"/>
        </w:rPr>
        <w:t>Uehara</w:t>
      </w:r>
      <w:proofErr w:type="spellEnd"/>
      <w:r w:rsidR="00505DEC" w:rsidRPr="00CE66CF">
        <w:rPr>
          <w:rFonts w:eastAsia="Times New Roman"/>
          <w:color w:val="263040"/>
          <w:kern w:val="36"/>
          <w:lang w:eastAsia="it-IT"/>
        </w:rPr>
        <w:t xml:space="preserve"> si </w:t>
      </w:r>
      <w:r w:rsidR="002B6FE2">
        <w:rPr>
          <w:rFonts w:eastAsia="Times New Roman"/>
          <w:color w:val="263040"/>
          <w:kern w:val="36"/>
          <w:lang w:eastAsia="it-IT"/>
        </w:rPr>
        <w:t xml:space="preserve">è </w:t>
      </w:r>
      <w:r w:rsidR="00505DEC" w:rsidRPr="00CE66CF">
        <w:rPr>
          <w:rFonts w:eastAsia="Times New Roman"/>
          <w:color w:val="263040"/>
          <w:kern w:val="36"/>
          <w:lang w:eastAsia="it-IT"/>
        </w:rPr>
        <w:t>conferma</w:t>
      </w:r>
      <w:r w:rsidR="002B6FE2">
        <w:rPr>
          <w:rFonts w:eastAsia="Times New Roman"/>
          <w:color w:val="263040"/>
          <w:kern w:val="36"/>
          <w:lang w:eastAsia="it-IT"/>
        </w:rPr>
        <w:t>ta</w:t>
      </w:r>
      <w:r w:rsidR="00505DEC" w:rsidRPr="00CE66CF">
        <w:rPr>
          <w:rFonts w:eastAsia="Times New Roman"/>
          <w:color w:val="263040"/>
          <w:kern w:val="36"/>
          <w:lang w:eastAsia="it-IT"/>
        </w:rPr>
        <w:t xml:space="preserve"> </w:t>
      </w:r>
      <w:r w:rsidR="00683694" w:rsidRPr="00CE66CF">
        <w:rPr>
          <w:rFonts w:eastAsia="Times New Roman"/>
          <w:color w:val="263040"/>
          <w:kern w:val="36"/>
          <w:lang w:eastAsia="it-IT"/>
        </w:rPr>
        <w:t xml:space="preserve">talento di fama mondiale </w:t>
      </w:r>
      <w:r w:rsidR="002B6FE2">
        <w:rPr>
          <w:rFonts w:eastAsia="Times New Roman"/>
          <w:color w:val="263040"/>
          <w:kern w:val="36"/>
          <w:lang w:eastAsia="it-IT"/>
        </w:rPr>
        <w:t>capace di continuare</w:t>
      </w:r>
      <w:r w:rsidR="00683694" w:rsidRPr="00CE66CF">
        <w:rPr>
          <w:rFonts w:eastAsia="Times New Roman"/>
          <w:color w:val="263040"/>
          <w:kern w:val="36"/>
          <w:lang w:eastAsia="it-IT"/>
        </w:rPr>
        <w:t xml:space="preserve"> la feconda tradizione di pianisti jazz, da </w:t>
      </w:r>
      <w:proofErr w:type="spellStart"/>
      <w:r w:rsidR="00683694" w:rsidRPr="00CE66CF">
        <w:rPr>
          <w:rFonts w:eastAsia="Times New Roman"/>
          <w:color w:val="263040"/>
          <w:kern w:val="36"/>
          <w:lang w:eastAsia="it-IT"/>
        </w:rPr>
        <w:t>Toshiko</w:t>
      </w:r>
      <w:proofErr w:type="spellEnd"/>
      <w:r w:rsidR="00683694" w:rsidRPr="00CE66CF">
        <w:rPr>
          <w:rFonts w:eastAsia="Times New Roman"/>
          <w:color w:val="263040"/>
          <w:kern w:val="36"/>
          <w:lang w:eastAsia="it-IT"/>
        </w:rPr>
        <w:t xml:space="preserve"> </w:t>
      </w:r>
      <w:proofErr w:type="spellStart"/>
      <w:r w:rsidR="00683694" w:rsidRPr="00CE66CF">
        <w:rPr>
          <w:rFonts w:eastAsia="Times New Roman"/>
          <w:color w:val="263040"/>
          <w:kern w:val="36"/>
          <w:lang w:eastAsia="it-IT"/>
        </w:rPr>
        <w:t>Akiyoshi</w:t>
      </w:r>
      <w:proofErr w:type="spellEnd"/>
      <w:r w:rsidR="00683694" w:rsidRPr="00CE66CF">
        <w:rPr>
          <w:rFonts w:eastAsia="Times New Roman"/>
          <w:color w:val="263040"/>
          <w:kern w:val="36"/>
          <w:lang w:eastAsia="it-IT"/>
        </w:rPr>
        <w:t xml:space="preserve"> a Makoto </w:t>
      </w:r>
      <w:proofErr w:type="spellStart"/>
      <w:r w:rsidR="00683694" w:rsidRPr="00CE66CF">
        <w:rPr>
          <w:rFonts w:eastAsia="Times New Roman"/>
          <w:color w:val="263040"/>
          <w:kern w:val="36"/>
          <w:lang w:eastAsia="it-IT"/>
        </w:rPr>
        <w:t>Ozone</w:t>
      </w:r>
      <w:proofErr w:type="spellEnd"/>
      <w:r w:rsidR="00683694" w:rsidRPr="00CE66CF">
        <w:rPr>
          <w:rFonts w:eastAsia="Times New Roman"/>
          <w:color w:val="263040"/>
          <w:kern w:val="36"/>
          <w:lang w:eastAsia="it-IT"/>
        </w:rPr>
        <w:t>,</w:t>
      </w:r>
      <w:r w:rsidR="00683694" w:rsidRPr="00CE66CF">
        <w:rPr>
          <w:rFonts w:eastAsia="ProximaNova-Regular"/>
        </w:rPr>
        <w:t xml:space="preserve"> </w:t>
      </w:r>
      <w:r w:rsidR="00683694" w:rsidRPr="00CE66CF">
        <w:rPr>
          <w:rFonts w:eastAsia="Times New Roman"/>
          <w:color w:val="263040"/>
          <w:kern w:val="36"/>
          <w:lang w:eastAsia="it-IT"/>
        </w:rPr>
        <w:t>sbocciati nella terra del Sol Levante. Dal disco di debutto, “</w:t>
      </w:r>
      <w:proofErr w:type="spellStart"/>
      <w:r w:rsidR="00683694" w:rsidRPr="00CE66CF">
        <w:rPr>
          <w:rFonts w:eastAsia="Times New Roman"/>
          <w:color w:val="263040"/>
          <w:kern w:val="36"/>
          <w:lang w:eastAsia="it-IT"/>
        </w:rPr>
        <w:t>Another</w:t>
      </w:r>
      <w:proofErr w:type="spellEnd"/>
      <w:r w:rsidR="00683694" w:rsidRPr="00CE66CF">
        <w:rPr>
          <w:rFonts w:eastAsia="Times New Roman"/>
          <w:color w:val="263040"/>
          <w:kern w:val="36"/>
          <w:lang w:eastAsia="it-IT"/>
        </w:rPr>
        <w:t xml:space="preserve"> </w:t>
      </w:r>
      <w:proofErr w:type="spellStart"/>
      <w:r w:rsidR="00683694" w:rsidRPr="00CE66CF">
        <w:rPr>
          <w:rFonts w:eastAsia="Times New Roman"/>
          <w:color w:val="263040"/>
          <w:kern w:val="36"/>
          <w:lang w:eastAsia="it-IT"/>
        </w:rPr>
        <w:t>Mind</w:t>
      </w:r>
      <w:proofErr w:type="spellEnd"/>
      <w:r w:rsidR="00683694" w:rsidRPr="00CE66CF">
        <w:rPr>
          <w:rFonts w:eastAsia="Times New Roman"/>
          <w:color w:val="263040"/>
          <w:kern w:val="36"/>
          <w:lang w:eastAsia="it-IT"/>
        </w:rPr>
        <w:t xml:space="preserve">” (2003), il suono di </w:t>
      </w:r>
      <w:proofErr w:type="spellStart"/>
      <w:r w:rsidR="00683694" w:rsidRPr="00CE66CF">
        <w:rPr>
          <w:rFonts w:eastAsia="Times New Roman"/>
          <w:color w:val="263040"/>
          <w:kern w:val="36"/>
          <w:lang w:eastAsia="it-IT"/>
        </w:rPr>
        <w:t>Hiromi</w:t>
      </w:r>
      <w:proofErr w:type="spellEnd"/>
      <w:r w:rsidR="00683694" w:rsidRPr="00CE66CF">
        <w:rPr>
          <w:rFonts w:eastAsia="Times New Roman"/>
          <w:color w:val="263040"/>
          <w:kern w:val="36"/>
          <w:lang w:eastAsia="it-IT"/>
        </w:rPr>
        <w:t xml:space="preserve"> (classe 1979) si è</w:t>
      </w:r>
      <w:r w:rsidR="00683694" w:rsidRPr="00CE66CF">
        <w:rPr>
          <w:rFonts w:eastAsia="ProximaNova-Regular"/>
        </w:rPr>
        <w:t xml:space="preserve"> </w:t>
      </w:r>
      <w:r w:rsidR="00683694" w:rsidRPr="00CE66CF">
        <w:rPr>
          <w:rFonts w:eastAsia="Times New Roman"/>
          <w:color w:val="263040"/>
          <w:kern w:val="36"/>
          <w:lang w:eastAsia="it-IT"/>
        </w:rPr>
        <w:t xml:space="preserve">evoluto a ogni uscita, erodendo i confini tra jazz e classica, composizione e improvvisazione. Nella sua carriera </w:t>
      </w:r>
      <w:proofErr w:type="spellStart"/>
      <w:r w:rsidR="00683694" w:rsidRPr="00CE66CF">
        <w:rPr>
          <w:rFonts w:eastAsia="Times New Roman"/>
          <w:color w:val="263040"/>
          <w:kern w:val="36"/>
          <w:lang w:eastAsia="it-IT"/>
        </w:rPr>
        <w:t>Hiromi</w:t>
      </w:r>
      <w:proofErr w:type="spellEnd"/>
      <w:r w:rsidR="00683694" w:rsidRPr="00CE66CF">
        <w:rPr>
          <w:rFonts w:eastAsia="Times New Roman"/>
          <w:color w:val="263040"/>
          <w:kern w:val="36"/>
          <w:lang w:eastAsia="it-IT"/>
        </w:rPr>
        <w:t xml:space="preserve"> ha raggiunto diversi riconoscimenti tra cui un </w:t>
      </w:r>
      <w:proofErr w:type="spellStart"/>
      <w:r w:rsidR="00683694" w:rsidRPr="00CE66CF">
        <w:rPr>
          <w:rFonts w:eastAsia="Times New Roman"/>
          <w:color w:val="263040"/>
          <w:kern w:val="36"/>
          <w:lang w:eastAsia="it-IT"/>
        </w:rPr>
        <w:t>Grammy</w:t>
      </w:r>
      <w:proofErr w:type="spellEnd"/>
      <w:r w:rsidR="00683694" w:rsidRPr="00CE66CF">
        <w:rPr>
          <w:rFonts w:eastAsia="Times New Roman"/>
          <w:color w:val="263040"/>
          <w:kern w:val="36"/>
          <w:lang w:eastAsia="it-IT"/>
        </w:rPr>
        <w:t>, frutto di un’esplorazione continua che la contraddistingue e dell’utilizzo di una</w:t>
      </w:r>
      <w:r w:rsidR="00683694" w:rsidRPr="00CE66CF">
        <w:rPr>
          <w:rFonts w:eastAsia="ProximaNova-Regular"/>
        </w:rPr>
        <w:t xml:space="preserve"> </w:t>
      </w:r>
      <w:r w:rsidR="00683694" w:rsidRPr="00CE66CF">
        <w:rPr>
          <w:rFonts w:eastAsia="Times New Roman"/>
          <w:color w:val="263040"/>
          <w:kern w:val="36"/>
          <w:lang w:eastAsia="it-IT"/>
        </w:rPr>
        <w:t>tavolozza sonora del tutto unica e spiazzante.</w:t>
      </w:r>
    </w:p>
    <w:p w14:paraId="572CAE13" w14:textId="15E7FABC" w:rsidR="00B535C8" w:rsidRPr="00CE66CF" w:rsidRDefault="00766E3C" w:rsidP="00683694">
      <w:pPr>
        <w:spacing w:after="150"/>
        <w:jc w:val="both"/>
        <w:outlineLvl w:val="0"/>
        <w:rPr>
          <w:rFonts w:eastAsia="Times New Roman"/>
          <w:i/>
          <w:color w:val="263040"/>
          <w:kern w:val="36"/>
          <w:lang w:eastAsia="it-IT"/>
        </w:rPr>
      </w:pPr>
      <w:r w:rsidRPr="00CE66CF">
        <w:rPr>
          <w:rFonts w:eastAsia="Times New Roman"/>
          <w:b/>
          <w:color w:val="263040"/>
          <w:kern w:val="36"/>
          <w:lang w:eastAsia="it-IT"/>
        </w:rPr>
        <w:t>Stasera, alle ore 21.30</w:t>
      </w:r>
      <w:r w:rsidRPr="00CE66CF">
        <w:rPr>
          <w:rFonts w:eastAsia="Times New Roman"/>
          <w:color w:val="263040"/>
          <w:kern w:val="36"/>
          <w:lang w:eastAsia="it-IT"/>
        </w:rPr>
        <w:t xml:space="preserve">, la suggestiva cornice del teatro all’aperto di </w:t>
      </w:r>
      <w:proofErr w:type="spellStart"/>
      <w:r w:rsidRPr="00CE66CF">
        <w:rPr>
          <w:rFonts w:eastAsia="Times New Roman"/>
          <w:color w:val="263040"/>
          <w:kern w:val="36"/>
          <w:lang w:eastAsia="it-IT"/>
        </w:rPr>
        <w:t>Tharros</w:t>
      </w:r>
      <w:proofErr w:type="spellEnd"/>
      <w:r w:rsidRPr="00CE66CF">
        <w:rPr>
          <w:rFonts w:eastAsia="Times New Roman"/>
          <w:color w:val="263040"/>
          <w:kern w:val="36"/>
          <w:lang w:eastAsia="it-IT"/>
        </w:rPr>
        <w:t xml:space="preserve"> ospiterà l’attesissimo concerto di </w:t>
      </w:r>
      <w:r w:rsidRPr="00CE66CF">
        <w:rPr>
          <w:rFonts w:eastAsia="Times New Roman"/>
          <w:b/>
          <w:color w:val="263040"/>
          <w:kern w:val="36"/>
          <w:lang w:eastAsia="it-IT"/>
        </w:rPr>
        <w:t>Fiorella Mannoia</w:t>
      </w:r>
      <w:r w:rsidRPr="00CE66CF">
        <w:rPr>
          <w:rFonts w:eastAsia="Times New Roman"/>
          <w:color w:val="263040"/>
          <w:kern w:val="36"/>
          <w:lang w:eastAsia="it-IT"/>
        </w:rPr>
        <w:t xml:space="preserve"> con la sua orchestra. </w:t>
      </w:r>
      <w:proofErr w:type="spellStart"/>
      <w:r w:rsidRPr="00CE66CF">
        <w:rPr>
          <w:rFonts w:eastAsia="Times New Roman"/>
          <w:color w:val="263040"/>
          <w:kern w:val="36"/>
          <w:lang w:eastAsia="it-IT"/>
        </w:rPr>
        <w:t>Sold</w:t>
      </w:r>
      <w:proofErr w:type="spellEnd"/>
      <w:r w:rsidRPr="00CE66CF">
        <w:rPr>
          <w:rFonts w:eastAsia="Times New Roman"/>
          <w:color w:val="263040"/>
          <w:kern w:val="36"/>
          <w:lang w:eastAsia="it-IT"/>
        </w:rPr>
        <w:t xml:space="preserve"> out da mesi, lo spettacolo della cantante romana, che repl</w:t>
      </w:r>
      <w:r w:rsidR="000F3854" w:rsidRPr="00CE66CF">
        <w:rPr>
          <w:rFonts w:eastAsia="Times New Roman"/>
          <w:color w:val="263040"/>
          <w:kern w:val="36"/>
          <w:lang w:eastAsia="it-IT"/>
        </w:rPr>
        <w:t xml:space="preserve">ica domani alla stessa ora, si annuncia ricco di emozioni con l’interpretazione di brani che sono già entrati di diritto nella storia della musica italiana, a partire dall’iconico </w:t>
      </w:r>
      <w:r w:rsidR="000F3854" w:rsidRPr="00CE66CF">
        <w:rPr>
          <w:rFonts w:eastAsia="Times New Roman"/>
          <w:i/>
          <w:color w:val="263040"/>
          <w:kern w:val="36"/>
          <w:lang w:eastAsia="it-IT"/>
        </w:rPr>
        <w:t xml:space="preserve">Come si cambia. </w:t>
      </w:r>
      <w:r w:rsidR="00B535C8">
        <w:rPr>
          <w:rFonts w:eastAsia="Times New Roman"/>
          <w:color w:val="263040"/>
          <w:kern w:val="36"/>
          <w:lang w:eastAsia="it-IT"/>
        </w:rPr>
        <w:t>Un evento speciale</w:t>
      </w:r>
      <w:r w:rsidR="00B535C8" w:rsidRPr="00B535C8">
        <w:rPr>
          <w:rFonts w:eastAsia="Times New Roman"/>
          <w:color w:val="263040"/>
          <w:kern w:val="36"/>
          <w:lang w:eastAsia="it-IT"/>
        </w:rPr>
        <w:t xml:space="preserve"> per salutare i settant’anni dell’artista romana </w:t>
      </w:r>
      <w:r w:rsidR="00B535C8">
        <w:rPr>
          <w:rFonts w:eastAsia="Times New Roman"/>
          <w:color w:val="263040"/>
          <w:kern w:val="36"/>
          <w:lang w:eastAsia="it-IT"/>
        </w:rPr>
        <w:t xml:space="preserve">(compiuti lo scorso 4 aprile), </w:t>
      </w:r>
      <w:r w:rsidR="00B535C8" w:rsidRPr="00B535C8">
        <w:rPr>
          <w:rFonts w:eastAsia="Times New Roman"/>
          <w:color w:val="263040"/>
          <w:kern w:val="36"/>
          <w:lang w:eastAsia="it-IT"/>
        </w:rPr>
        <w:t xml:space="preserve">che nella sua tappa </w:t>
      </w:r>
      <w:r w:rsidR="00343C39">
        <w:rPr>
          <w:rFonts w:eastAsia="Times New Roman"/>
          <w:color w:val="263040"/>
          <w:kern w:val="36"/>
          <w:lang w:eastAsia="it-IT"/>
        </w:rPr>
        <w:t xml:space="preserve">nella penisola del </w:t>
      </w:r>
      <w:proofErr w:type="spellStart"/>
      <w:r w:rsidR="00343C39">
        <w:rPr>
          <w:rFonts w:eastAsia="Times New Roman"/>
          <w:color w:val="263040"/>
          <w:kern w:val="36"/>
          <w:lang w:eastAsia="it-IT"/>
        </w:rPr>
        <w:t>Sinis</w:t>
      </w:r>
      <w:proofErr w:type="spellEnd"/>
      <w:r w:rsidR="00343C39">
        <w:rPr>
          <w:rFonts w:eastAsia="Times New Roman"/>
          <w:color w:val="263040"/>
          <w:kern w:val="36"/>
          <w:lang w:eastAsia="it-IT"/>
        </w:rPr>
        <w:t xml:space="preserve"> incrocerà un’altra ricorrenza: i </w:t>
      </w:r>
      <w:r w:rsidR="00B535C8" w:rsidRPr="00B535C8">
        <w:rPr>
          <w:rFonts w:eastAsia="Times New Roman"/>
          <w:color w:val="263040"/>
          <w:kern w:val="36"/>
          <w:lang w:eastAsia="it-IT"/>
        </w:rPr>
        <w:t xml:space="preserve">cinquant’anni dal ritrovamento dello straordinario complesso statuario dei Giganti di </w:t>
      </w:r>
      <w:proofErr w:type="spellStart"/>
      <w:r w:rsidR="00B535C8" w:rsidRPr="00B535C8">
        <w:rPr>
          <w:rFonts w:eastAsia="Times New Roman"/>
          <w:color w:val="263040"/>
          <w:kern w:val="36"/>
          <w:lang w:eastAsia="it-IT"/>
        </w:rPr>
        <w:t>Mont’e</w:t>
      </w:r>
      <w:proofErr w:type="spellEnd"/>
      <w:r w:rsidR="00B535C8" w:rsidRPr="00B535C8">
        <w:rPr>
          <w:rFonts w:eastAsia="Times New Roman"/>
          <w:color w:val="263040"/>
          <w:kern w:val="36"/>
          <w:lang w:eastAsia="it-IT"/>
        </w:rPr>
        <w:t xml:space="preserve"> </w:t>
      </w:r>
      <w:proofErr w:type="spellStart"/>
      <w:r w:rsidR="00B535C8" w:rsidRPr="00B535C8">
        <w:rPr>
          <w:rFonts w:eastAsia="Times New Roman"/>
          <w:color w:val="263040"/>
          <w:kern w:val="36"/>
          <w:lang w:eastAsia="it-IT"/>
        </w:rPr>
        <w:t>Prama</w:t>
      </w:r>
      <w:proofErr w:type="spellEnd"/>
      <w:r w:rsidR="00B535C8" w:rsidRPr="00B535C8">
        <w:rPr>
          <w:rFonts w:eastAsia="Times New Roman"/>
          <w:color w:val="263040"/>
          <w:kern w:val="36"/>
          <w:lang w:eastAsia="it-IT"/>
        </w:rPr>
        <w:t>.</w:t>
      </w:r>
    </w:p>
    <w:p w14:paraId="1F63511D" w14:textId="6C6F27B3" w:rsidR="00F25512" w:rsidRPr="00CE66CF" w:rsidRDefault="00766E3C" w:rsidP="00F25512">
      <w:pPr>
        <w:spacing w:after="150"/>
        <w:jc w:val="both"/>
        <w:outlineLvl w:val="0"/>
        <w:rPr>
          <w:color w:val="161616"/>
          <w:shd w:val="clear" w:color="auto" w:fill="FFFFFF"/>
        </w:rPr>
      </w:pPr>
      <w:r w:rsidRPr="00CE66CF">
        <w:rPr>
          <w:rFonts w:eastAsia="Times New Roman"/>
          <w:color w:val="263040"/>
          <w:kern w:val="36"/>
          <w:lang w:eastAsia="it-IT"/>
        </w:rPr>
        <w:t xml:space="preserve">Intanto ieri si è concluso il Festival Letterario </w:t>
      </w:r>
      <w:r w:rsidR="00CE66CF" w:rsidRPr="00CE66CF">
        <w:rPr>
          <w:rFonts w:eastAsia="Times New Roman"/>
          <w:color w:val="263040"/>
          <w:kern w:val="36"/>
          <w:lang w:eastAsia="it-IT"/>
        </w:rPr>
        <w:t xml:space="preserve">dell’Archeologia con la presentazione degli ultimi volumi. Gli autori, presentati dal direttore artistico </w:t>
      </w:r>
      <w:r w:rsidR="00CE66CF" w:rsidRPr="00CE66CF">
        <w:rPr>
          <w:rFonts w:eastAsia="Times New Roman"/>
          <w:b/>
          <w:color w:val="263040"/>
          <w:kern w:val="36"/>
          <w:lang w:eastAsia="it-IT"/>
        </w:rPr>
        <w:t xml:space="preserve">Giovanni </w:t>
      </w:r>
      <w:proofErr w:type="spellStart"/>
      <w:r w:rsidR="00CE66CF" w:rsidRPr="00CE66CF">
        <w:rPr>
          <w:rFonts w:eastAsia="Times New Roman"/>
          <w:b/>
          <w:color w:val="263040"/>
          <w:kern w:val="36"/>
          <w:lang w:eastAsia="it-IT"/>
        </w:rPr>
        <w:t>Follesa</w:t>
      </w:r>
      <w:proofErr w:type="spellEnd"/>
      <w:r w:rsidR="00CE66CF" w:rsidRPr="00CE66CF">
        <w:rPr>
          <w:rFonts w:eastAsia="Times New Roman"/>
          <w:b/>
          <w:color w:val="263040"/>
          <w:kern w:val="36"/>
          <w:lang w:eastAsia="it-IT"/>
        </w:rPr>
        <w:t>,</w:t>
      </w:r>
      <w:r w:rsidR="00CE66CF" w:rsidRPr="00CE66CF">
        <w:rPr>
          <w:rFonts w:eastAsia="Times New Roman"/>
          <w:color w:val="263040"/>
          <w:kern w:val="36"/>
          <w:lang w:eastAsia="it-IT"/>
        </w:rPr>
        <w:t xml:space="preserve"> hanno dialogato con il giornalista </w:t>
      </w:r>
      <w:r w:rsidR="00CE66CF" w:rsidRPr="00CE66CF">
        <w:rPr>
          <w:rFonts w:eastAsia="Times New Roman"/>
          <w:b/>
          <w:color w:val="263040"/>
          <w:kern w:val="36"/>
          <w:lang w:eastAsia="it-IT"/>
        </w:rPr>
        <w:t>Michele Pipia</w:t>
      </w:r>
      <w:r w:rsidR="00CE66CF" w:rsidRPr="00CE66CF">
        <w:rPr>
          <w:rFonts w:eastAsia="Times New Roman"/>
          <w:color w:val="263040"/>
          <w:kern w:val="36"/>
          <w:lang w:eastAsia="it-IT"/>
        </w:rPr>
        <w:t xml:space="preserve">. </w:t>
      </w:r>
      <w:r w:rsidR="00F25512" w:rsidRPr="00CE66CF">
        <w:rPr>
          <w:rFonts w:eastAsia="Times New Roman"/>
          <w:b/>
          <w:color w:val="263040"/>
          <w:kern w:val="36"/>
          <w:lang w:eastAsia="it-IT"/>
        </w:rPr>
        <w:t xml:space="preserve">Elisa </w:t>
      </w:r>
      <w:proofErr w:type="spellStart"/>
      <w:r w:rsidR="00F25512" w:rsidRPr="00CE66CF">
        <w:rPr>
          <w:rFonts w:eastAsia="Times New Roman"/>
          <w:b/>
          <w:color w:val="263040"/>
          <w:kern w:val="36"/>
          <w:lang w:eastAsia="it-IT"/>
        </w:rPr>
        <w:t>Pilia</w:t>
      </w:r>
      <w:proofErr w:type="spellEnd"/>
      <w:r w:rsidR="00CE66CF" w:rsidRPr="00CE66CF">
        <w:rPr>
          <w:rFonts w:eastAsia="Times New Roman"/>
          <w:b/>
          <w:color w:val="263040"/>
          <w:kern w:val="36"/>
          <w:lang w:eastAsia="it-IT"/>
        </w:rPr>
        <w:t xml:space="preserve"> </w:t>
      </w:r>
      <w:r w:rsidR="00CE66CF" w:rsidRPr="00CE66CF">
        <w:rPr>
          <w:rFonts w:eastAsia="Times New Roman"/>
          <w:color w:val="263040"/>
          <w:kern w:val="36"/>
          <w:lang w:eastAsia="it-IT"/>
        </w:rPr>
        <w:t>con</w:t>
      </w:r>
      <w:r w:rsidR="00F25512" w:rsidRPr="00CE66CF">
        <w:rPr>
          <w:rFonts w:eastAsia="Times New Roman"/>
          <w:color w:val="263040"/>
          <w:kern w:val="36"/>
          <w:lang w:eastAsia="it-IT"/>
        </w:rPr>
        <w:t xml:space="preserve"> </w:t>
      </w:r>
      <w:r w:rsidR="00F25512" w:rsidRPr="00CE66CF">
        <w:rPr>
          <w:rFonts w:eastAsia="Times New Roman"/>
          <w:i/>
          <w:color w:val="263040"/>
          <w:kern w:val="36"/>
          <w:lang w:eastAsia="it-IT"/>
        </w:rPr>
        <w:t>La bambina del vetro</w:t>
      </w:r>
      <w:r w:rsidR="00F25512" w:rsidRPr="00CE66CF">
        <w:rPr>
          <w:rFonts w:eastAsia="Times New Roman"/>
          <w:color w:val="263040"/>
          <w:kern w:val="36"/>
          <w:lang w:eastAsia="it-IT"/>
        </w:rPr>
        <w:t xml:space="preserve"> (Ed. Il Maestrale). propone due narrazioni costruite su due diverse linee temporali. Entrambe hanno la voce di </w:t>
      </w:r>
      <w:proofErr w:type="spellStart"/>
      <w:r w:rsidR="00F25512" w:rsidRPr="00CE66CF">
        <w:rPr>
          <w:rFonts w:eastAsia="Times New Roman"/>
          <w:color w:val="263040"/>
          <w:kern w:val="36"/>
          <w:lang w:eastAsia="it-IT"/>
        </w:rPr>
        <w:t>Étienne</w:t>
      </w:r>
      <w:proofErr w:type="spellEnd"/>
      <w:r w:rsidR="00F25512" w:rsidRPr="00CE66CF">
        <w:rPr>
          <w:rFonts w:eastAsia="Times New Roman"/>
          <w:color w:val="263040"/>
          <w:kern w:val="36"/>
          <w:lang w:eastAsia="it-IT"/>
        </w:rPr>
        <w:t xml:space="preserve"> che, ora con gli occhi innocenti di un dodicenne e ora con il cuore pesante di un ventiseienne, racconta dell'invasione nazista della Francia nell'estate del 1940 e del cammino, intrapreso quattordici anni dopo, per ritrovare un'amica scomparsa nel caos della guerra. “In quel caos che ha il lezzo di case bruciate e il suono di fucili e carr</w:t>
      </w:r>
      <w:r w:rsidR="00CC5EF8">
        <w:rPr>
          <w:rFonts w:eastAsia="Times New Roman"/>
          <w:color w:val="263040"/>
          <w:kern w:val="36"/>
          <w:lang w:eastAsia="it-IT"/>
        </w:rPr>
        <w:t xml:space="preserve">i </w:t>
      </w:r>
      <w:r w:rsidR="00F25512" w:rsidRPr="00CE66CF">
        <w:rPr>
          <w:rFonts w:eastAsia="Times New Roman"/>
          <w:color w:val="263040"/>
          <w:kern w:val="36"/>
          <w:lang w:eastAsia="it-IT"/>
        </w:rPr>
        <w:t xml:space="preserve">armati per le strade, - evidenzia l’autrice - </w:t>
      </w:r>
      <w:proofErr w:type="spellStart"/>
      <w:r w:rsidR="00F25512" w:rsidRPr="00CE66CF">
        <w:rPr>
          <w:rFonts w:eastAsia="Times New Roman"/>
          <w:color w:val="263040"/>
          <w:kern w:val="36"/>
          <w:lang w:eastAsia="it-IT"/>
        </w:rPr>
        <w:t>Étienne</w:t>
      </w:r>
      <w:proofErr w:type="spellEnd"/>
      <w:r w:rsidR="00F25512" w:rsidRPr="00CE66CF">
        <w:rPr>
          <w:rFonts w:eastAsia="Times New Roman"/>
          <w:color w:val="263040"/>
          <w:kern w:val="36"/>
          <w:lang w:eastAsia="it-IT"/>
        </w:rPr>
        <w:t xml:space="preserve"> conosce una bambina a cui mancano le parole. </w:t>
      </w:r>
      <w:proofErr w:type="spellStart"/>
      <w:r w:rsidR="00F25512" w:rsidRPr="00CE66CF">
        <w:rPr>
          <w:rFonts w:eastAsia="Times New Roman"/>
          <w:color w:val="263040"/>
          <w:kern w:val="36"/>
          <w:lang w:eastAsia="it-IT"/>
        </w:rPr>
        <w:t>Aili</w:t>
      </w:r>
      <w:proofErr w:type="spellEnd"/>
      <w:r w:rsidR="00F25512" w:rsidRPr="00CE66CF">
        <w:rPr>
          <w:rFonts w:eastAsia="Times New Roman"/>
          <w:color w:val="263040"/>
          <w:kern w:val="36"/>
          <w:lang w:eastAsia="it-IT"/>
        </w:rPr>
        <w:t xml:space="preserve"> è ebrea, non ha più una famiglia ed è affetta da afasia. Costretta al silenzio, ha trovato modi nuovi per comunicare. </w:t>
      </w:r>
      <w:proofErr w:type="spellStart"/>
      <w:r w:rsidR="00F25512" w:rsidRPr="00CE66CF">
        <w:rPr>
          <w:rFonts w:eastAsia="Times New Roman"/>
          <w:color w:val="263040"/>
          <w:kern w:val="36"/>
          <w:lang w:eastAsia="it-IT"/>
        </w:rPr>
        <w:t>Étienne</w:t>
      </w:r>
      <w:proofErr w:type="spellEnd"/>
      <w:r w:rsidR="00F25512" w:rsidRPr="00CE66CF">
        <w:rPr>
          <w:rFonts w:eastAsia="Times New Roman"/>
          <w:color w:val="263040"/>
          <w:kern w:val="36"/>
          <w:lang w:eastAsia="it-IT"/>
        </w:rPr>
        <w:t xml:space="preserve"> imparerà da lei che con le sfumature del vetro si possono raccontare storie senza voce”. Tempo dopo, nel 1954, la lettera lasciata da un soldato tedesco che aveva rischiato la propria vita per aiutare i due ragazzi, riapre un cassetto della memoria mai davvero chiuso. Fa scattare in </w:t>
      </w:r>
      <w:proofErr w:type="spellStart"/>
      <w:r w:rsidR="00F25512" w:rsidRPr="00CE66CF">
        <w:rPr>
          <w:rFonts w:eastAsia="Times New Roman"/>
          <w:color w:val="263040"/>
          <w:kern w:val="36"/>
          <w:lang w:eastAsia="it-IT"/>
        </w:rPr>
        <w:t>Étienne</w:t>
      </w:r>
      <w:proofErr w:type="spellEnd"/>
      <w:r w:rsidR="00F25512" w:rsidRPr="00CE66CF">
        <w:rPr>
          <w:rFonts w:eastAsia="Times New Roman"/>
          <w:color w:val="263040"/>
          <w:kern w:val="36"/>
          <w:lang w:eastAsia="it-IT"/>
        </w:rPr>
        <w:t xml:space="preserve"> l'impulso a una ricerca che si era ripromesso di non intraprendere. È l'inizio di un'indagine piena di sorprese, ritrovamenti e rivelazioni dove s'intreccia</w:t>
      </w:r>
      <w:r w:rsidR="00CC5EF8">
        <w:rPr>
          <w:rFonts w:eastAsia="Times New Roman"/>
          <w:color w:val="263040"/>
          <w:kern w:val="36"/>
          <w:lang w:eastAsia="it-IT"/>
        </w:rPr>
        <w:t>no i fili di legami misteriosi t</w:t>
      </w:r>
      <w:r w:rsidR="00F25512" w:rsidRPr="00CE66CF">
        <w:rPr>
          <w:rFonts w:eastAsia="Times New Roman"/>
          <w:color w:val="263040"/>
          <w:kern w:val="36"/>
          <w:lang w:eastAsia="it-IT"/>
        </w:rPr>
        <w:t xml:space="preserve">ra </w:t>
      </w:r>
      <w:proofErr w:type="spellStart"/>
      <w:r w:rsidR="00F25512" w:rsidRPr="00CE66CF">
        <w:rPr>
          <w:rFonts w:eastAsia="Times New Roman"/>
          <w:color w:val="263040"/>
          <w:kern w:val="36"/>
          <w:lang w:eastAsia="it-IT"/>
        </w:rPr>
        <w:t>Aili</w:t>
      </w:r>
      <w:proofErr w:type="spellEnd"/>
      <w:r w:rsidR="00F25512" w:rsidRPr="00CE66CF">
        <w:rPr>
          <w:rFonts w:eastAsia="Times New Roman"/>
          <w:color w:val="263040"/>
          <w:kern w:val="36"/>
          <w:lang w:eastAsia="it-IT"/>
        </w:rPr>
        <w:t xml:space="preserve"> e il soldato generoso, e dove saranno ancora le sfumature delle vetrate a dare senso a un passato che sembrava solo da dimenticare.</w:t>
      </w:r>
    </w:p>
    <w:p w14:paraId="5F38E450" w14:textId="77777777" w:rsidR="00CE66CF" w:rsidRPr="00CE66CF" w:rsidRDefault="00CE66CF" w:rsidP="00F25512">
      <w:pPr>
        <w:spacing w:after="150"/>
        <w:jc w:val="both"/>
        <w:outlineLvl w:val="0"/>
        <w:rPr>
          <w:rFonts w:eastAsia="Times New Roman"/>
          <w:color w:val="263040"/>
          <w:kern w:val="36"/>
          <w:lang w:eastAsia="it-IT"/>
        </w:rPr>
      </w:pPr>
    </w:p>
    <w:p w14:paraId="03B8C8EE" w14:textId="77777777" w:rsidR="00CE66CF" w:rsidRPr="00CE66CF" w:rsidRDefault="00CE66CF" w:rsidP="00F25512">
      <w:pPr>
        <w:spacing w:after="150"/>
        <w:jc w:val="both"/>
        <w:outlineLvl w:val="0"/>
        <w:rPr>
          <w:rFonts w:eastAsia="Times New Roman"/>
          <w:color w:val="263040"/>
          <w:kern w:val="36"/>
          <w:lang w:eastAsia="it-IT"/>
        </w:rPr>
      </w:pPr>
    </w:p>
    <w:p w14:paraId="381A07B3" w14:textId="77777777" w:rsidR="00CE66CF" w:rsidRPr="00CE66CF" w:rsidRDefault="00CE66CF" w:rsidP="00F25512">
      <w:pPr>
        <w:spacing w:after="150"/>
        <w:jc w:val="both"/>
        <w:outlineLvl w:val="0"/>
        <w:rPr>
          <w:rFonts w:eastAsia="Times New Roman"/>
          <w:color w:val="263040"/>
          <w:kern w:val="36"/>
          <w:lang w:eastAsia="it-IT"/>
        </w:rPr>
      </w:pPr>
    </w:p>
    <w:p w14:paraId="0B4D1A02" w14:textId="7F8AC686" w:rsidR="00F25512" w:rsidRPr="00CE66CF" w:rsidRDefault="00F25512" w:rsidP="00F25512">
      <w:pPr>
        <w:spacing w:after="150"/>
        <w:jc w:val="both"/>
        <w:outlineLvl w:val="0"/>
        <w:rPr>
          <w:rFonts w:eastAsia="Times New Roman"/>
          <w:color w:val="263040"/>
          <w:kern w:val="36"/>
          <w:lang w:eastAsia="it-IT"/>
        </w:rPr>
      </w:pPr>
      <w:r w:rsidRPr="00CE66CF">
        <w:rPr>
          <w:rFonts w:eastAsia="Times New Roman"/>
          <w:color w:val="263040"/>
          <w:kern w:val="36"/>
          <w:lang w:eastAsia="it-IT"/>
        </w:rPr>
        <w:t xml:space="preserve">Chiusura </w:t>
      </w:r>
      <w:r w:rsidR="00CE66CF" w:rsidRPr="00CE66CF">
        <w:rPr>
          <w:rFonts w:eastAsia="Times New Roman"/>
          <w:color w:val="263040"/>
          <w:kern w:val="36"/>
          <w:lang w:eastAsia="it-IT"/>
        </w:rPr>
        <w:t>della rassegna letteraria</w:t>
      </w:r>
      <w:r w:rsidRPr="00CE66CF">
        <w:rPr>
          <w:rFonts w:eastAsia="Times New Roman"/>
          <w:color w:val="263040"/>
          <w:kern w:val="36"/>
          <w:lang w:eastAsia="it-IT"/>
        </w:rPr>
        <w:t xml:space="preserve"> con la presentazione del libro </w:t>
      </w:r>
      <w:r w:rsidRPr="00CE66CF">
        <w:rPr>
          <w:rFonts w:eastAsia="Times New Roman"/>
          <w:i/>
          <w:color w:val="263040"/>
          <w:kern w:val="36"/>
          <w:lang w:eastAsia="it-IT"/>
        </w:rPr>
        <w:t>Il castello delle congiure</w:t>
      </w:r>
      <w:r w:rsidRPr="00CE66CF">
        <w:rPr>
          <w:rFonts w:eastAsia="Times New Roman"/>
          <w:color w:val="263040"/>
          <w:kern w:val="36"/>
          <w:lang w:eastAsia="it-IT"/>
        </w:rPr>
        <w:t xml:space="preserve"> di </w:t>
      </w:r>
      <w:r w:rsidRPr="00CE66CF">
        <w:rPr>
          <w:rFonts w:eastAsia="Times New Roman"/>
          <w:b/>
          <w:color w:val="263040"/>
          <w:kern w:val="36"/>
          <w:lang w:eastAsia="it-IT"/>
        </w:rPr>
        <w:t xml:space="preserve">Davide </w:t>
      </w:r>
      <w:proofErr w:type="spellStart"/>
      <w:r w:rsidRPr="00CE66CF">
        <w:rPr>
          <w:rFonts w:eastAsia="Times New Roman"/>
          <w:b/>
          <w:color w:val="263040"/>
          <w:kern w:val="36"/>
          <w:lang w:eastAsia="it-IT"/>
        </w:rPr>
        <w:t>Cossu</w:t>
      </w:r>
      <w:proofErr w:type="spellEnd"/>
      <w:r w:rsidRPr="00CE66CF">
        <w:rPr>
          <w:rFonts w:eastAsia="Times New Roman"/>
          <w:color w:val="263040"/>
          <w:kern w:val="36"/>
          <w:lang w:eastAsia="it-IT"/>
        </w:rPr>
        <w:t xml:space="preserve"> (Newton Compton Editori).  Anche in questo racconto il motore è un delitto dal movente oscuro. Siamo a Ferrara, nell’autunno del 1442. La storia è avvincente: Leon Battista Alberti è invitato a corte per partecipare, in qualità di giudice, a un concorso indetto dal marchese Leonello d'Este: al vincitore sarà commissionato un monumento in onore del suo defunto padre, Niccolò III. Nel frattempo, approfittando dell'antica amicizia che li lega, il marchese incarica Leon Battista di indagare su un fatto spinoso che sta turbando la città: la giovane Laura </w:t>
      </w:r>
      <w:proofErr w:type="spellStart"/>
      <w:r w:rsidRPr="00CE66CF">
        <w:rPr>
          <w:rFonts w:eastAsia="Times New Roman"/>
          <w:color w:val="263040"/>
          <w:kern w:val="36"/>
          <w:lang w:eastAsia="it-IT"/>
        </w:rPr>
        <w:t>Pendaglia</w:t>
      </w:r>
      <w:proofErr w:type="spellEnd"/>
      <w:r w:rsidRPr="00CE66CF">
        <w:rPr>
          <w:rFonts w:eastAsia="Times New Roman"/>
          <w:color w:val="263040"/>
          <w:kern w:val="36"/>
          <w:lang w:eastAsia="it-IT"/>
        </w:rPr>
        <w:t xml:space="preserve">, erede del cittadino più ricco di Ferrara e promessa sposa di Folco </w:t>
      </w:r>
      <w:proofErr w:type="spellStart"/>
      <w:r w:rsidRPr="00CE66CF">
        <w:rPr>
          <w:rFonts w:eastAsia="Times New Roman"/>
          <w:color w:val="263040"/>
          <w:kern w:val="36"/>
          <w:lang w:eastAsia="it-IT"/>
        </w:rPr>
        <w:t>Bonacossi</w:t>
      </w:r>
      <w:proofErr w:type="spellEnd"/>
      <w:r w:rsidRPr="00CE66CF">
        <w:rPr>
          <w:rFonts w:eastAsia="Times New Roman"/>
          <w:color w:val="263040"/>
          <w:kern w:val="36"/>
          <w:lang w:eastAsia="it-IT"/>
        </w:rPr>
        <w:t xml:space="preserve">, ha deciso di rinunciare alle nozze e rifugiarsi in convento per farsi monaca. Mentre Leon Battista cerca di orientarsi tra giochi di potere e trame ordite dalle famiglie dei mancati sposi, il giovane Folco muore in circostanze che rimandano alle pagine dei romanzi d'amor cortese. Con l'aiuto dei suoi fidati compagni, il dotto </w:t>
      </w:r>
      <w:proofErr w:type="spellStart"/>
      <w:r w:rsidRPr="00CE66CF">
        <w:rPr>
          <w:rFonts w:eastAsia="Times New Roman"/>
          <w:color w:val="263040"/>
          <w:kern w:val="36"/>
          <w:lang w:eastAsia="it-IT"/>
        </w:rPr>
        <w:t>Parentucelli</w:t>
      </w:r>
      <w:proofErr w:type="spellEnd"/>
      <w:r w:rsidRPr="00CE66CF">
        <w:rPr>
          <w:rFonts w:eastAsia="Times New Roman"/>
          <w:color w:val="263040"/>
          <w:kern w:val="36"/>
          <w:lang w:eastAsia="it-IT"/>
        </w:rPr>
        <w:t xml:space="preserve"> e l'avventuriero de' Conti, e di Margherita, un'audace e bellissima nobildonna, l'Alberti, in una giostra di amori, tradimenti e rivelazioni inaspettate, tenta di far chiarezza sulla scia di sangue che macchia la corte di Ferrara. Una traccia che conduce a una tragedia confinata nel passato oscuro degli Este, la cui ombra minaccia il potere di Leonello e la sorte stessa del suo casato.</w:t>
      </w:r>
    </w:p>
    <w:p w14:paraId="27EB7846" w14:textId="77777777" w:rsidR="00F25512" w:rsidRPr="00CE66CF" w:rsidRDefault="00F25512" w:rsidP="00F25512">
      <w:pPr>
        <w:spacing w:line="276" w:lineRule="auto"/>
        <w:rPr>
          <w:color w:val="000000" w:themeColor="text1"/>
        </w:rPr>
      </w:pPr>
    </w:p>
    <w:p w14:paraId="0F71E798" w14:textId="77777777" w:rsidR="00F25512" w:rsidRPr="00CE66CF" w:rsidRDefault="00F25512" w:rsidP="00F25512">
      <w:pPr>
        <w:spacing w:line="276" w:lineRule="auto"/>
        <w:rPr>
          <w:color w:val="000000" w:themeColor="text1"/>
        </w:rPr>
      </w:pPr>
      <w:r w:rsidRPr="00CE66CF">
        <w:rPr>
          <w:rFonts w:eastAsia="Times New Roman"/>
          <w:color w:val="000000" w:themeColor="text1"/>
        </w:rPr>
        <w:t>Maggiori informazioni sul sito</w:t>
      </w:r>
      <w:r w:rsidRPr="00CE66CF">
        <w:rPr>
          <w:rFonts w:eastAsia="Times New Roman"/>
          <w:b/>
          <w:color w:val="000000" w:themeColor="text1"/>
        </w:rPr>
        <w:t xml:space="preserve"> monteprama.it</w:t>
      </w:r>
    </w:p>
    <w:p w14:paraId="1FCE58FF" w14:textId="77777777" w:rsidR="00F25512" w:rsidRPr="00CE66CF" w:rsidRDefault="00F25512" w:rsidP="00F25512">
      <w:pPr>
        <w:spacing w:line="276" w:lineRule="auto"/>
        <w:jc w:val="both"/>
        <w:rPr>
          <w:color w:val="000000" w:themeColor="text1"/>
        </w:rPr>
      </w:pPr>
    </w:p>
    <w:p w14:paraId="10A410C6" w14:textId="77777777" w:rsidR="00F25512" w:rsidRPr="00CE66CF" w:rsidRDefault="00F25512" w:rsidP="00743B38">
      <w:pPr>
        <w:spacing w:before="59" w:line="360" w:lineRule="auto"/>
        <w:ind w:left="5760" w:right="699"/>
        <w:rPr>
          <w:color w:val="000000" w:themeColor="text1"/>
        </w:rPr>
      </w:pPr>
    </w:p>
    <w:p w14:paraId="6D57ACF6" w14:textId="663EE9A3" w:rsidR="009441D3" w:rsidRPr="00CE66CF" w:rsidRDefault="009441D3" w:rsidP="00A806DE">
      <w:pPr>
        <w:pStyle w:val="NormaleWeb"/>
        <w:shd w:val="clear" w:color="auto" w:fill="FFFFFF"/>
        <w:spacing w:before="0" w:beforeAutospacing="0" w:after="0" w:afterAutospacing="0" w:line="240" w:lineRule="atLeast"/>
        <w:jc w:val="center"/>
        <w:rPr>
          <w:rFonts w:ascii="Calibri Light" w:hAnsi="Calibri Light" w:cs="Calibri Light"/>
          <w:b/>
          <w:caps/>
          <w:color w:val="000000" w:themeColor="text1"/>
          <w:sz w:val="22"/>
          <w:szCs w:val="22"/>
        </w:rPr>
      </w:pPr>
    </w:p>
    <w:p w14:paraId="6F7D397E" w14:textId="2D804342" w:rsidR="009B3834" w:rsidRPr="00CE66CF" w:rsidRDefault="009B3834" w:rsidP="006967E4">
      <w:pPr>
        <w:pStyle w:val="NormaleWeb"/>
        <w:shd w:val="clear" w:color="auto" w:fill="FFFFFF"/>
        <w:spacing w:before="0" w:beforeAutospacing="0" w:after="0" w:afterAutospacing="0" w:line="240" w:lineRule="atLeast"/>
        <w:jc w:val="both"/>
        <w:rPr>
          <w:rFonts w:ascii="Calibri Light" w:hAnsi="Calibri Light" w:cs="Calibri Light"/>
          <w:color w:val="000000" w:themeColor="text1"/>
          <w:sz w:val="22"/>
          <w:szCs w:val="22"/>
        </w:rPr>
      </w:pPr>
    </w:p>
    <w:sectPr w:rsidR="009B3834" w:rsidRPr="00CE66CF">
      <w:headerReference w:type="default" r:id="rId6"/>
      <w:footerReference w:type="default" r:id="rId7"/>
      <w:pgSz w:w="11920" w:h="16850"/>
      <w:pgMar w:top="1760" w:right="900" w:bottom="1660" w:left="920" w:header="150" w:footer="1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4588C" w14:textId="77777777" w:rsidR="00107091" w:rsidRDefault="00107091">
      <w:r>
        <w:separator/>
      </w:r>
    </w:p>
  </w:endnote>
  <w:endnote w:type="continuationSeparator" w:id="0">
    <w:p w14:paraId="516D6041" w14:textId="77777777" w:rsidR="00107091" w:rsidRDefault="0010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Nova-Regular">
    <w:altName w:val="Microsoft YaHei"/>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9773" w14:textId="77777777" w:rsidR="009B3834" w:rsidRDefault="00EA78C0">
    <w:pPr>
      <w:pStyle w:val="Corpotesto"/>
      <w:spacing w:line="14" w:lineRule="auto"/>
      <w:rPr>
        <w:sz w:val="20"/>
      </w:rPr>
    </w:pPr>
    <w:r>
      <w:rPr>
        <w:noProof/>
        <w:lang w:eastAsia="it-IT"/>
      </w:rPr>
      <w:drawing>
        <wp:anchor distT="0" distB="0" distL="0" distR="0" simplePos="0" relativeHeight="487552512" behindDoc="1" locked="0" layoutInCell="1" allowOverlap="1" wp14:anchorId="396023D6" wp14:editId="384BA5E1">
          <wp:simplePos x="0" y="0"/>
          <wp:positionH relativeFrom="page">
            <wp:posOffset>19050</wp:posOffset>
          </wp:positionH>
          <wp:positionV relativeFrom="page">
            <wp:posOffset>9638107</wp:posOffset>
          </wp:positionV>
          <wp:extent cx="7537450" cy="863535"/>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37450" cy="8635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A9AE" w14:textId="77777777" w:rsidR="00107091" w:rsidRDefault="00107091">
      <w:r>
        <w:separator/>
      </w:r>
    </w:p>
  </w:footnote>
  <w:footnote w:type="continuationSeparator" w:id="0">
    <w:p w14:paraId="3B15A631" w14:textId="77777777" w:rsidR="00107091" w:rsidRDefault="0010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26D2" w14:textId="77777777" w:rsidR="009B3834" w:rsidRDefault="00EA78C0">
    <w:pPr>
      <w:pStyle w:val="Corpotesto"/>
      <w:spacing w:line="14" w:lineRule="auto"/>
      <w:rPr>
        <w:sz w:val="20"/>
      </w:rPr>
    </w:pPr>
    <w:r>
      <w:rPr>
        <w:noProof/>
        <w:lang w:eastAsia="it-IT"/>
      </w:rPr>
      <w:drawing>
        <wp:anchor distT="0" distB="0" distL="0" distR="0" simplePos="0" relativeHeight="487552000" behindDoc="1" locked="0" layoutInCell="1" allowOverlap="1" wp14:anchorId="4084192F" wp14:editId="26C6F2DF">
          <wp:simplePos x="0" y="0"/>
          <wp:positionH relativeFrom="page">
            <wp:posOffset>453551</wp:posOffset>
          </wp:positionH>
          <wp:positionV relativeFrom="page">
            <wp:posOffset>95198</wp:posOffset>
          </wp:positionV>
          <wp:extent cx="7102948" cy="102526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102948" cy="10252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34"/>
    <w:rsid w:val="00026842"/>
    <w:rsid w:val="00047B2E"/>
    <w:rsid w:val="00065A92"/>
    <w:rsid w:val="00092E46"/>
    <w:rsid w:val="00097B11"/>
    <w:rsid w:val="000A01F6"/>
    <w:rsid w:val="000B27ED"/>
    <w:rsid w:val="000E501C"/>
    <w:rsid w:val="000F3854"/>
    <w:rsid w:val="00107091"/>
    <w:rsid w:val="0013351D"/>
    <w:rsid w:val="00163ED6"/>
    <w:rsid w:val="0017579E"/>
    <w:rsid w:val="00180D7D"/>
    <w:rsid w:val="001845C1"/>
    <w:rsid w:val="001B2FF3"/>
    <w:rsid w:val="001C6996"/>
    <w:rsid w:val="002450D1"/>
    <w:rsid w:val="00273760"/>
    <w:rsid w:val="00293B25"/>
    <w:rsid w:val="002B6FE2"/>
    <w:rsid w:val="002D19A7"/>
    <w:rsid w:val="00301968"/>
    <w:rsid w:val="00311BE7"/>
    <w:rsid w:val="0032234B"/>
    <w:rsid w:val="0033644F"/>
    <w:rsid w:val="00343C39"/>
    <w:rsid w:val="00344DFB"/>
    <w:rsid w:val="003702B8"/>
    <w:rsid w:val="0037157E"/>
    <w:rsid w:val="0039576F"/>
    <w:rsid w:val="003A68AE"/>
    <w:rsid w:val="003B0EDE"/>
    <w:rsid w:val="003F44F7"/>
    <w:rsid w:val="00400973"/>
    <w:rsid w:val="00433A89"/>
    <w:rsid w:val="004466C3"/>
    <w:rsid w:val="00464E88"/>
    <w:rsid w:val="00482067"/>
    <w:rsid w:val="004B7618"/>
    <w:rsid w:val="004E2FA1"/>
    <w:rsid w:val="004F066C"/>
    <w:rsid w:val="00505DEC"/>
    <w:rsid w:val="00526405"/>
    <w:rsid w:val="00530B20"/>
    <w:rsid w:val="00532F49"/>
    <w:rsid w:val="00570C2D"/>
    <w:rsid w:val="00585C6D"/>
    <w:rsid w:val="005B179C"/>
    <w:rsid w:val="005F6A24"/>
    <w:rsid w:val="00634E5E"/>
    <w:rsid w:val="00643EC7"/>
    <w:rsid w:val="00683694"/>
    <w:rsid w:val="006967E4"/>
    <w:rsid w:val="006B4C78"/>
    <w:rsid w:val="006D0EE1"/>
    <w:rsid w:val="007018A7"/>
    <w:rsid w:val="00702157"/>
    <w:rsid w:val="007240F0"/>
    <w:rsid w:val="007255FF"/>
    <w:rsid w:val="00743B38"/>
    <w:rsid w:val="00761D57"/>
    <w:rsid w:val="00766E3C"/>
    <w:rsid w:val="00771F72"/>
    <w:rsid w:val="00774644"/>
    <w:rsid w:val="007C3317"/>
    <w:rsid w:val="007D4BDF"/>
    <w:rsid w:val="007D58AC"/>
    <w:rsid w:val="007F4F1F"/>
    <w:rsid w:val="007F75AF"/>
    <w:rsid w:val="008076BE"/>
    <w:rsid w:val="00814528"/>
    <w:rsid w:val="00824BDA"/>
    <w:rsid w:val="0083440F"/>
    <w:rsid w:val="00837697"/>
    <w:rsid w:val="008453C5"/>
    <w:rsid w:val="00855079"/>
    <w:rsid w:val="00883274"/>
    <w:rsid w:val="008937FE"/>
    <w:rsid w:val="008A339F"/>
    <w:rsid w:val="008A4165"/>
    <w:rsid w:val="008A518B"/>
    <w:rsid w:val="008C1609"/>
    <w:rsid w:val="008C43D3"/>
    <w:rsid w:val="008F6BAB"/>
    <w:rsid w:val="00906B0D"/>
    <w:rsid w:val="00934F6F"/>
    <w:rsid w:val="00940591"/>
    <w:rsid w:val="009441D3"/>
    <w:rsid w:val="00975A84"/>
    <w:rsid w:val="009A0187"/>
    <w:rsid w:val="009A4188"/>
    <w:rsid w:val="009B3834"/>
    <w:rsid w:val="009D1CA6"/>
    <w:rsid w:val="009F4758"/>
    <w:rsid w:val="00A127C7"/>
    <w:rsid w:val="00A806DE"/>
    <w:rsid w:val="00A9400E"/>
    <w:rsid w:val="00AF1B45"/>
    <w:rsid w:val="00B2009C"/>
    <w:rsid w:val="00B21F8D"/>
    <w:rsid w:val="00B31F9A"/>
    <w:rsid w:val="00B535C8"/>
    <w:rsid w:val="00B65FAE"/>
    <w:rsid w:val="00B67A7F"/>
    <w:rsid w:val="00B733D7"/>
    <w:rsid w:val="00B83BC0"/>
    <w:rsid w:val="00BA35E5"/>
    <w:rsid w:val="00BA76C4"/>
    <w:rsid w:val="00BB33A0"/>
    <w:rsid w:val="00BD0A3A"/>
    <w:rsid w:val="00BD7115"/>
    <w:rsid w:val="00C306CE"/>
    <w:rsid w:val="00C30E98"/>
    <w:rsid w:val="00C37C50"/>
    <w:rsid w:val="00C56AC4"/>
    <w:rsid w:val="00C646AD"/>
    <w:rsid w:val="00C749F3"/>
    <w:rsid w:val="00C80924"/>
    <w:rsid w:val="00CA2BEE"/>
    <w:rsid w:val="00CC5EF8"/>
    <w:rsid w:val="00CE66CF"/>
    <w:rsid w:val="00CF393B"/>
    <w:rsid w:val="00D345E3"/>
    <w:rsid w:val="00D53D32"/>
    <w:rsid w:val="00D64CC1"/>
    <w:rsid w:val="00DA5297"/>
    <w:rsid w:val="00DB68A6"/>
    <w:rsid w:val="00DE2A54"/>
    <w:rsid w:val="00E13153"/>
    <w:rsid w:val="00E3541E"/>
    <w:rsid w:val="00E914CF"/>
    <w:rsid w:val="00E950EB"/>
    <w:rsid w:val="00EA78C0"/>
    <w:rsid w:val="00EB46FA"/>
    <w:rsid w:val="00F024B2"/>
    <w:rsid w:val="00F07E4A"/>
    <w:rsid w:val="00F179D2"/>
    <w:rsid w:val="00F25512"/>
    <w:rsid w:val="00F36EE2"/>
    <w:rsid w:val="00F42DCD"/>
    <w:rsid w:val="00F631C7"/>
    <w:rsid w:val="00F81EBB"/>
    <w:rsid w:val="00F83CCC"/>
    <w:rsid w:val="00F9503E"/>
    <w:rsid w:val="00FA0A24"/>
    <w:rsid w:val="00FB6B6F"/>
    <w:rsid w:val="00FC5B1A"/>
    <w:rsid w:val="00FD57D1"/>
    <w:rsid w:val="00FE3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680E"/>
  <w15:docId w15:val="{446DD776-E6F2-4B94-97E2-F5E64841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uiPriority w:val="99"/>
    <w:unhideWhenUsed/>
    <w:rsid w:val="008A416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A4165"/>
    <w:rPr>
      <w:color w:val="0000FF"/>
      <w:u w:val="single"/>
    </w:rPr>
  </w:style>
  <w:style w:type="character" w:customStyle="1" w:styleId="CorpotestoCarattere">
    <w:name w:val="Corpo testo Carattere"/>
    <w:basedOn w:val="Carpredefinitoparagrafo"/>
    <w:link w:val="Corpotesto"/>
    <w:uiPriority w:val="1"/>
    <w:rsid w:val="00F25512"/>
    <w:rPr>
      <w:rFonts w:ascii="Calibri Light" w:eastAsia="Calibri Light" w:hAnsi="Calibri Light" w:cs="Calibri Light"/>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860</Words>
  <Characters>4905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Utente</cp:lastModifiedBy>
  <cp:revision>5</cp:revision>
  <dcterms:created xsi:type="dcterms:W3CDTF">2024-07-21T06:40:00Z</dcterms:created>
  <dcterms:modified xsi:type="dcterms:W3CDTF">2024-07-21T07:12:00Z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per Microsoft 365</vt:lpwstr>
  </property>
  <property fmtid="{D5CDD505-2E9C-101B-9397-08002B2CF9AE}" pid="4" name="LastSaved">
    <vt:filetime>2024-06-18T00:00:00Z</vt:filetime>
  </property>
</Properties>
</file>